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26F3" w14:textId="71FC80A5" w:rsidR="00124D9F" w:rsidRPr="004B7925" w:rsidRDefault="00891E44" w:rsidP="004B79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ONCOTEAM TUMORI CUTANEI</w:t>
      </w:r>
      <w:r w:rsidR="006004DB">
        <w:rPr>
          <w:b/>
          <w:sz w:val="24"/>
          <w:szCs w:val="24"/>
        </w:rPr>
        <w:t xml:space="preserve"> E TERAPIE LOCOREGIONALI</w:t>
      </w:r>
    </w:p>
    <w:p w14:paraId="40A20647" w14:textId="77777777" w:rsidR="00124D9F" w:rsidRPr="004B7925" w:rsidRDefault="00124D9F" w:rsidP="004B7925">
      <w:pPr>
        <w:jc w:val="both"/>
        <w:rPr>
          <w:sz w:val="24"/>
          <w:szCs w:val="24"/>
        </w:rPr>
      </w:pPr>
    </w:p>
    <w:p w14:paraId="22D7AF02" w14:textId="1458D784" w:rsidR="00124D9F" w:rsidRPr="004B7925" w:rsidRDefault="00124D9F" w:rsidP="004B7925">
      <w:pPr>
        <w:jc w:val="both"/>
        <w:rPr>
          <w:sz w:val="24"/>
          <w:szCs w:val="24"/>
        </w:rPr>
      </w:pPr>
      <w:r w:rsidRPr="004B7925">
        <w:rPr>
          <w:sz w:val="24"/>
          <w:szCs w:val="24"/>
        </w:rPr>
        <w:t>I componenti di questo Gruppo sono dedicati allo studio ed alla terapia del melanoma cutaneo, del carcinoma spinocellulare, del carcinoma a cellule di Merkel e degli altri tumori cutanei.</w:t>
      </w:r>
      <w:r w:rsidR="00891E44">
        <w:rPr>
          <w:sz w:val="24"/>
          <w:szCs w:val="24"/>
        </w:rPr>
        <w:t xml:space="preserve"> Inoltre si occupano anche delle terapie locoregionali per il trattamento dei tumori solidi degli arti non operabili con chirurgia conservativa.</w:t>
      </w:r>
    </w:p>
    <w:p w14:paraId="476191B4" w14:textId="77777777" w:rsidR="00124D9F" w:rsidRPr="004B7925" w:rsidRDefault="00124D9F" w:rsidP="004B7925">
      <w:pPr>
        <w:jc w:val="both"/>
        <w:rPr>
          <w:sz w:val="24"/>
          <w:szCs w:val="24"/>
        </w:rPr>
      </w:pPr>
    </w:p>
    <w:p w14:paraId="051F8627" w14:textId="0DD1CACD" w:rsidR="00124D9F" w:rsidRPr="004B7925" w:rsidRDefault="00124D9F" w:rsidP="004B7925">
      <w:pPr>
        <w:jc w:val="both"/>
        <w:rPr>
          <w:sz w:val="24"/>
          <w:szCs w:val="24"/>
        </w:rPr>
      </w:pPr>
      <w:r w:rsidRPr="004B7925">
        <w:rPr>
          <w:sz w:val="24"/>
          <w:szCs w:val="24"/>
        </w:rPr>
        <w:t>L’</w:t>
      </w:r>
      <w:r w:rsidR="00891E44">
        <w:rPr>
          <w:sz w:val="24"/>
          <w:szCs w:val="24"/>
        </w:rPr>
        <w:t>interesse prevalente</w:t>
      </w:r>
      <w:r w:rsidR="004B7925" w:rsidRPr="004B7925">
        <w:rPr>
          <w:sz w:val="24"/>
          <w:szCs w:val="24"/>
        </w:rPr>
        <w:t xml:space="preserve"> di questo O</w:t>
      </w:r>
      <w:r w:rsidRPr="004B7925">
        <w:rPr>
          <w:sz w:val="24"/>
          <w:szCs w:val="24"/>
        </w:rPr>
        <w:t>ncoteam è rivolto</w:t>
      </w:r>
      <w:r w:rsidR="004B7925" w:rsidRPr="004B7925">
        <w:rPr>
          <w:sz w:val="24"/>
          <w:szCs w:val="24"/>
        </w:rPr>
        <w:t xml:space="preserve"> al melanoma, per il cui trattamento</w:t>
      </w:r>
      <w:r w:rsidRPr="004B7925">
        <w:rPr>
          <w:sz w:val="24"/>
          <w:szCs w:val="24"/>
        </w:rPr>
        <w:t xml:space="preserve"> nell’ultimo periodo si è assistito ad una importante evol</w:t>
      </w:r>
      <w:r w:rsidR="004B7925" w:rsidRPr="004B7925">
        <w:rPr>
          <w:sz w:val="24"/>
          <w:szCs w:val="24"/>
        </w:rPr>
        <w:t>uzione,</w:t>
      </w:r>
      <w:r w:rsidRPr="004B7925">
        <w:rPr>
          <w:sz w:val="24"/>
          <w:szCs w:val="24"/>
        </w:rPr>
        <w:t xml:space="preserve"> con l’introduzione della target e della immunoterapia.</w:t>
      </w:r>
      <w:r w:rsidR="009A5985" w:rsidRPr="004B7925">
        <w:rPr>
          <w:sz w:val="24"/>
          <w:szCs w:val="24"/>
        </w:rPr>
        <w:t xml:space="preserve"> In questa nuova ottica il ruolo della terapia chirurgica si è modificato, avendo mantenuto un ruolo prioritario nella malattia locale ed uno di associazione nella malattia localmente avanzata e metastatica. </w:t>
      </w:r>
    </w:p>
    <w:p w14:paraId="256A3EE4" w14:textId="77777777" w:rsidR="009A5985" w:rsidRPr="004B7925" w:rsidRDefault="009A5985" w:rsidP="004B7925">
      <w:pPr>
        <w:jc w:val="both"/>
        <w:rPr>
          <w:sz w:val="24"/>
          <w:szCs w:val="24"/>
        </w:rPr>
      </w:pPr>
    </w:p>
    <w:p w14:paraId="77FB778F" w14:textId="77777777" w:rsidR="009A5985" w:rsidRPr="004B7925" w:rsidRDefault="009A5985" w:rsidP="004B7925">
      <w:pPr>
        <w:jc w:val="both"/>
        <w:rPr>
          <w:sz w:val="24"/>
          <w:szCs w:val="24"/>
        </w:rPr>
      </w:pPr>
      <w:r w:rsidRPr="004B7925">
        <w:rPr>
          <w:sz w:val="24"/>
          <w:szCs w:val="24"/>
        </w:rPr>
        <w:t xml:space="preserve">Le modalità di associazione dei trattamenti medici e chirurgici </w:t>
      </w:r>
      <w:r w:rsidR="004B7925" w:rsidRPr="004B7925">
        <w:rPr>
          <w:sz w:val="24"/>
          <w:szCs w:val="24"/>
        </w:rPr>
        <w:t xml:space="preserve">si sono notevolmente ampliate e </w:t>
      </w:r>
      <w:r w:rsidRPr="004B7925">
        <w:rPr>
          <w:sz w:val="24"/>
          <w:szCs w:val="24"/>
        </w:rPr>
        <w:t>prevedono quindi il setting adiuvante e neoadiuvante</w:t>
      </w:r>
      <w:r w:rsidR="004B7925" w:rsidRPr="004B7925">
        <w:rPr>
          <w:sz w:val="24"/>
          <w:szCs w:val="24"/>
        </w:rPr>
        <w:t>,</w:t>
      </w:r>
      <w:r w:rsidR="00F13E3D">
        <w:rPr>
          <w:sz w:val="24"/>
          <w:szCs w:val="24"/>
        </w:rPr>
        <w:t xml:space="preserve"> con</w:t>
      </w:r>
      <w:r w:rsidRPr="004B7925">
        <w:rPr>
          <w:sz w:val="24"/>
          <w:szCs w:val="24"/>
        </w:rPr>
        <w:t xml:space="preserve"> miglioramento della sopravvivenza.</w:t>
      </w:r>
    </w:p>
    <w:p w14:paraId="052694C6" w14:textId="77777777" w:rsidR="009A5985" w:rsidRPr="004B7925" w:rsidRDefault="009A5985" w:rsidP="004B7925">
      <w:pPr>
        <w:jc w:val="both"/>
        <w:rPr>
          <w:sz w:val="24"/>
          <w:szCs w:val="24"/>
        </w:rPr>
      </w:pPr>
    </w:p>
    <w:p w14:paraId="34263218" w14:textId="77777777" w:rsidR="009A5985" w:rsidRPr="004B7925" w:rsidRDefault="004B7925" w:rsidP="004B7925">
      <w:pPr>
        <w:jc w:val="both"/>
        <w:rPr>
          <w:sz w:val="24"/>
          <w:szCs w:val="24"/>
        </w:rPr>
      </w:pPr>
      <w:r w:rsidRPr="004B7925">
        <w:rPr>
          <w:sz w:val="24"/>
          <w:szCs w:val="24"/>
        </w:rPr>
        <w:t>Questo G</w:t>
      </w:r>
      <w:r w:rsidR="009A5985" w:rsidRPr="004B7925">
        <w:rPr>
          <w:sz w:val="24"/>
          <w:szCs w:val="24"/>
        </w:rPr>
        <w:t>ruppo intende collaborare attivamente al disegno di studi prospettici di valutazion</w:t>
      </w:r>
      <w:r w:rsidR="004F1171">
        <w:rPr>
          <w:sz w:val="24"/>
          <w:szCs w:val="24"/>
        </w:rPr>
        <w:t>e della combinazione</w:t>
      </w:r>
      <w:r w:rsidRPr="004B7925">
        <w:rPr>
          <w:sz w:val="24"/>
          <w:szCs w:val="24"/>
        </w:rPr>
        <w:t xml:space="preserve"> della </w:t>
      </w:r>
      <w:r w:rsidR="009A5985" w:rsidRPr="004B7925">
        <w:rPr>
          <w:sz w:val="24"/>
          <w:szCs w:val="24"/>
        </w:rPr>
        <w:t xml:space="preserve">chirurgia e </w:t>
      </w:r>
      <w:r w:rsidRPr="004B7925">
        <w:rPr>
          <w:sz w:val="24"/>
          <w:szCs w:val="24"/>
        </w:rPr>
        <w:t xml:space="preserve">della </w:t>
      </w:r>
      <w:r w:rsidR="009A5985" w:rsidRPr="004B7925">
        <w:rPr>
          <w:sz w:val="24"/>
          <w:szCs w:val="24"/>
        </w:rPr>
        <w:t>terapia sistemica, con l’obbiettivo di valutare il ruolo della chirurgia nelle lesioni in risposta ed in</w:t>
      </w:r>
      <w:r>
        <w:rPr>
          <w:sz w:val="24"/>
          <w:szCs w:val="24"/>
        </w:rPr>
        <w:t xml:space="preserve"> quelle in progressione a tratta</w:t>
      </w:r>
      <w:r w:rsidR="009A5985" w:rsidRPr="004B7925">
        <w:rPr>
          <w:sz w:val="24"/>
          <w:szCs w:val="24"/>
        </w:rPr>
        <w:t>mento sistemico. Altr</w:t>
      </w:r>
      <w:r w:rsidR="00CC3A15">
        <w:rPr>
          <w:sz w:val="24"/>
          <w:szCs w:val="24"/>
        </w:rPr>
        <w:t>o obbiettivo è quello di identi</w:t>
      </w:r>
      <w:r w:rsidR="009A5985" w:rsidRPr="004B7925">
        <w:rPr>
          <w:sz w:val="24"/>
          <w:szCs w:val="24"/>
        </w:rPr>
        <w:t xml:space="preserve">ficare biomarcatori predittivi di sopravvivenza </w:t>
      </w:r>
      <w:r w:rsidRPr="004B7925">
        <w:rPr>
          <w:sz w:val="24"/>
          <w:szCs w:val="24"/>
        </w:rPr>
        <w:t xml:space="preserve">dopo trattamento </w:t>
      </w:r>
      <w:r w:rsidR="009A5985" w:rsidRPr="004B7925">
        <w:rPr>
          <w:sz w:val="24"/>
          <w:szCs w:val="24"/>
        </w:rPr>
        <w:t>multimodale.</w:t>
      </w:r>
    </w:p>
    <w:p w14:paraId="385C851B" w14:textId="77777777" w:rsidR="009A5985" w:rsidRPr="004B7925" w:rsidRDefault="009A5985" w:rsidP="004B7925">
      <w:pPr>
        <w:jc w:val="both"/>
        <w:rPr>
          <w:sz w:val="24"/>
          <w:szCs w:val="24"/>
        </w:rPr>
      </w:pPr>
    </w:p>
    <w:p w14:paraId="506B3419" w14:textId="54724CB2" w:rsidR="009A5985" w:rsidRDefault="000454E1" w:rsidP="004B7925">
      <w:pPr>
        <w:jc w:val="both"/>
        <w:rPr>
          <w:sz w:val="24"/>
          <w:szCs w:val="24"/>
        </w:rPr>
      </w:pPr>
      <w:r>
        <w:rPr>
          <w:sz w:val="24"/>
          <w:szCs w:val="24"/>
        </w:rPr>
        <w:t>Questo Gruppo</w:t>
      </w:r>
      <w:r w:rsidR="00891E44">
        <w:rPr>
          <w:sz w:val="24"/>
          <w:szCs w:val="24"/>
        </w:rPr>
        <w:t xml:space="preserve"> da circa un anno</w:t>
      </w:r>
      <w:r w:rsidR="00E929E1">
        <w:rPr>
          <w:sz w:val="24"/>
          <w:szCs w:val="24"/>
        </w:rPr>
        <w:t xml:space="preserve"> ha ampliato il suo campo di azione e</w:t>
      </w:r>
      <w:r>
        <w:rPr>
          <w:sz w:val="24"/>
          <w:szCs w:val="24"/>
        </w:rPr>
        <w:t xml:space="preserve"> raccoglie</w:t>
      </w:r>
      <w:r w:rsidR="00891E44">
        <w:rPr>
          <w:sz w:val="24"/>
          <w:szCs w:val="24"/>
        </w:rPr>
        <w:t xml:space="preserve"> anche</w:t>
      </w:r>
      <w:r>
        <w:rPr>
          <w:sz w:val="24"/>
          <w:szCs w:val="24"/>
        </w:rPr>
        <w:t xml:space="preserve"> l’eredità della S.I.T.I.L.O. (Società Italiana Terapie Integrate Locoregionali in Oncologia)</w:t>
      </w:r>
      <w:r w:rsidR="00E929E1">
        <w:rPr>
          <w:sz w:val="24"/>
          <w:szCs w:val="24"/>
        </w:rPr>
        <w:t xml:space="preserve"> riunendo</w:t>
      </w:r>
      <w:r>
        <w:rPr>
          <w:sz w:val="24"/>
          <w:szCs w:val="24"/>
        </w:rPr>
        <w:t xml:space="preserve"> </w:t>
      </w:r>
      <w:r w:rsidR="00891E44">
        <w:rPr>
          <w:sz w:val="24"/>
          <w:szCs w:val="24"/>
        </w:rPr>
        <w:t xml:space="preserve">anche </w:t>
      </w:r>
      <w:r>
        <w:rPr>
          <w:sz w:val="24"/>
          <w:szCs w:val="24"/>
        </w:rPr>
        <w:t>tutti gli esperti che si occupano di terapie locoregionali nel trattamento dei melanomi e sarcomi degli arti</w:t>
      </w:r>
      <w:r w:rsidR="00E929E1">
        <w:rPr>
          <w:sz w:val="24"/>
          <w:szCs w:val="24"/>
        </w:rPr>
        <w:t xml:space="preserve"> localmente avanzati;</w:t>
      </w:r>
      <w:r>
        <w:rPr>
          <w:sz w:val="24"/>
          <w:szCs w:val="24"/>
        </w:rPr>
        <w:t xml:space="preserve"> </w:t>
      </w:r>
      <w:r w:rsidR="00E929E1">
        <w:rPr>
          <w:sz w:val="24"/>
          <w:szCs w:val="24"/>
        </w:rPr>
        <w:t>i principali trattamenti di cui il gruppo si occupa sono</w:t>
      </w:r>
      <w:r>
        <w:rPr>
          <w:sz w:val="24"/>
          <w:szCs w:val="24"/>
        </w:rPr>
        <w:t>: perfusione ipertermico antiblastica di arto in circolazione extracorporea, infusione isolat</w:t>
      </w:r>
      <w:r w:rsidR="00E929E1">
        <w:rPr>
          <w:sz w:val="24"/>
          <w:szCs w:val="24"/>
        </w:rPr>
        <w:t>a di arto, elettrochemioterapia.</w:t>
      </w:r>
      <w:r>
        <w:rPr>
          <w:sz w:val="24"/>
          <w:szCs w:val="24"/>
        </w:rPr>
        <w:t xml:space="preserve">  </w:t>
      </w:r>
    </w:p>
    <w:p w14:paraId="3BBA9460" w14:textId="77777777" w:rsidR="009A5985" w:rsidRPr="004B7925" w:rsidRDefault="009A5985" w:rsidP="004B7925">
      <w:pPr>
        <w:jc w:val="both"/>
        <w:rPr>
          <w:sz w:val="24"/>
          <w:szCs w:val="24"/>
        </w:rPr>
      </w:pPr>
    </w:p>
    <w:p w14:paraId="7FDAF2EC" w14:textId="1B7EA846" w:rsidR="009A5985" w:rsidRPr="004B7925" w:rsidRDefault="009A5985" w:rsidP="004B7925">
      <w:pPr>
        <w:jc w:val="both"/>
        <w:rPr>
          <w:sz w:val="24"/>
          <w:szCs w:val="24"/>
        </w:rPr>
      </w:pPr>
      <w:r w:rsidRPr="004B7925">
        <w:rPr>
          <w:sz w:val="24"/>
          <w:szCs w:val="24"/>
        </w:rPr>
        <w:t>Infi</w:t>
      </w:r>
      <w:r w:rsidR="00F13E3D">
        <w:rPr>
          <w:sz w:val="24"/>
          <w:szCs w:val="24"/>
        </w:rPr>
        <w:t xml:space="preserve">ne i componenti di questo Oncoteam </w:t>
      </w:r>
      <w:r w:rsidRPr="004B7925">
        <w:rPr>
          <w:sz w:val="24"/>
          <w:szCs w:val="24"/>
        </w:rPr>
        <w:t>partecipano attivamente alla stesura delle linee guida nazionali sul melanoma</w:t>
      </w:r>
      <w:r w:rsidR="00E07B08">
        <w:rPr>
          <w:sz w:val="24"/>
          <w:szCs w:val="24"/>
        </w:rPr>
        <w:t xml:space="preserve"> e sugli altri tumori della cute</w:t>
      </w:r>
      <w:r w:rsidRPr="004B7925">
        <w:rPr>
          <w:sz w:val="24"/>
          <w:szCs w:val="24"/>
        </w:rPr>
        <w:t>.</w:t>
      </w:r>
    </w:p>
    <w:p w14:paraId="0DA655F4" w14:textId="77777777" w:rsidR="009A5985" w:rsidRPr="004B7925" w:rsidRDefault="009A5985" w:rsidP="004B7925">
      <w:pPr>
        <w:jc w:val="both"/>
        <w:rPr>
          <w:sz w:val="24"/>
          <w:szCs w:val="24"/>
        </w:rPr>
      </w:pPr>
    </w:p>
    <w:p w14:paraId="413C1BD3" w14:textId="77777777" w:rsidR="009A5985" w:rsidRPr="004B7925" w:rsidRDefault="004B7925" w:rsidP="004B7925">
      <w:pPr>
        <w:jc w:val="both"/>
        <w:rPr>
          <w:b/>
          <w:sz w:val="24"/>
          <w:szCs w:val="24"/>
        </w:rPr>
      </w:pPr>
      <w:r w:rsidRPr="004B7925">
        <w:rPr>
          <w:b/>
          <w:sz w:val="24"/>
          <w:szCs w:val="24"/>
        </w:rPr>
        <w:t>Coordinatore Oncoteam M</w:t>
      </w:r>
      <w:r w:rsidR="009A5985" w:rsidRPr="004B7925">
        <w:rPr>
          <w:b/>
          <w:sz w:val="24"/>
          <w:szCs w:val="24"/>
        </w:rPr>
        <w:t>elanoma</w:t>
      </w:r>
    </w:p>
    <w:p w14:paraId="3A04519B" w14:textId="77777777" w:rsidR="009A5985" w:rsidRPr="004B7925" w:rsidRDefault="009A5985" w:rsidP="004B7925">
      <w:pPr>
        <w:jc w:val="both"/>
        <w:rPr>
          <w:sz w:val="24"/>
          <w:szCs w:val="24"/>
        </w:rPr>
      </w:pPr>
    </w:p>
    <w:p w14:paraId="52BB8CFC" w14:textId="77777777" w:rsidR="009A5985" w:rsidRPr="004B7925" w:rsidRDefault="009A5985" w:rsidP="004B7925">
      <w:pPr>
        <w:jc w:val="both"/>
        <w:rPr>
          <w:sz w:val="24"/>
          <w:szCs w:val="24"/>
        </w:rPr>
      </w:pPr>
      <w:r w:rsidRPr="004B7925">
        <w:rPr>
          <w:sz w:val="24"/>
          <w:szCs w:val="24"/>
        </w:rPr>
        <w:t>Marco Rastrelli</w:t>
      </w:r>
    </w:p>
    <w:p w14:paraId="001C8C0C" w14:textId="2FEF4B45" w:rsidR="009A5985" w:rsidRPr="004B7925" w:rsidRDefault="000454E1" w:rsidP="004B7925">
      <w:pPr>
        <w:jc w:val="both"/>
        <w:rPr>
          <w:sz w:val="24"/>
          <w:szCs w:val="24"/>
        </w:rPr>
      </w:pPr>
      <w:r>
        <w:rPr>
          <w:sz w:val="24"/>
          <w:szCs w:val="24"/>
        </w:rPr>
        <w:t>Professore Associato di Chirurgia Generale</w:t>
      </w:r>
    </w:p>
    <w:p w14:paraId="62355C6F" w14:textId="7AA65445" w:rsidR="00D2336B" w:rsidRDefault="00D2336B" w:rsidP="004B7925">
      <w:pPr>
        <w:jc w:val="both"/>
        <w:rPr>
          <w:sz w:val="24"/>
          <w:szCs w:val="24"/>
        </w:rPr>
      </w:pPr>
      <w:r w:rsidRPr="004B7925">
        <w:rPr>
          <w:sz w:val="24"/>
          <w:szCs w:val="24"/>
        </w:rPr>
        <w:t>Dipa</w:t>
      </w:r>
      <w:r w:rsidR="00F13E3D">
        <w:rPr>
          <w:sz w:val="24"/>
          <w:szCs w:val="24"/>
        </w:rPr>
        <w:t xml:space="preserve">rtimento Scienze Chirurgiche </w:t>
      </w:r>
      <w:r w:rsidRPr="004B7925">
        <w:rPr>
          <w:sz w:val="24"/>
          <w:szCs w:val="24"/>
        </w:rPr>
        <w:t>Oncologiche (DISCOG) Università degli Studi di Padova</w:t>
      </w:r>
    </w:p>
    <w:p w14:paraId="59FBD499" w14:textId="709961CE" w:rsidR="000454E1" w:rsidRDefault="000454E1" w:rsidP="004B7925">
      <w:pPr>
        <w:jc w:val="both"/>
        <w:rPr>
          <w:sz w:val="24"/>
          <w:szCs w:val="24"/>
        </w:rPr>
      </w:pPr>
      <w:r>
        <w:rPr>
          <w:sz w:val="24"/>
          <w:szCs w:val="24"/>
        </w:rPr>
        <w:t>Responsabile UOS Sarcomi</w:t>
      </w:r>
    </w:p>
    <w:p w14:paraId="474A008A" w14:textId="16F38A42" w:rsidR="000454E1" w:rsidRPr="004B7925" w:rsidRDefault="006004DB" w:rsidP="004B79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Istituto </w:t>
      </w:r>
      <w:r w:rsidR="00EA00AF">
        <w:rPr>
          <w:sz w:val="24"/>
          <w:szCs w:val="24"/>
        </w:rPr>
        <w:t>Oncologico Veneto (IOV)-IRCC</w:t>
      </w:r>
      <w:r>
        <w:rPr>
          <w:sz w:val="24"/>
          <w:szCs w:val="24"/>
        </w:rPr>
        <w:t>S. Padova</w:t>
      </w:r>
    </w:p>
    <w:p w14:paraId="2D1C683A" w14:textId="7992D190" w:rsidR="009A5985" w:rsidRDefault="008273DB" w:rsidP="004B7925">
      <w:pPr>
        <w:jc w:val="both"/>
        <w:rPr>
          <w:sz w:val="24"/>
          <w:szCs w:val="24"/>
        </w:rPr>
      </w:pPr>
      <w:hyperlink r:id="rId10" w:history="1">
        <w:r w:rsidR="004B7925" w:rsidRPr="001A5DA0">
          <w:rPr>
            <w:rStyle w:val="Collegamentoipertestuale"/>
            <w:sz w:val="24"/>
            <w:szCs w:val="24"/>
          </w:rPr>
          <w:t>marco.rastrelli@unipd.it</w:t>
        </w:r>
      </w:hyperlink>
    </w:p>
    <w:p w14:paraId="35D75575" w14:textId="77777777" w:rsidR="004B7925" w:rsidRPr="004B7925" w:rsidRDefault="004B7925" w:rsidP="004B7925">
      <w:pPr>
        <w:jc w:val="both"/>
        <w:rPr>
          <w:sz w:val="24"/>
          <w:szCs w:val="24"/>
        </w:rPr>
      </w:pPr>
    </w:p>
    <w:sectPr w:rsidR="004B7925" w:rsidRPr="004B7925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C467" w14:textId="77777777" w:rsidR="009A292B" w:rsidRDefault="009A292B" w:rsidP="007115A4">
      <w:r>
        <w:separator/>
      </w:r>
    </w:p>
  </w:endnote>
  <w:endnote w:type="continuationSeparator" w:id="0">
    <w:p w14:paraId="21ED92CF" w14:textId="77777777" w:rsidR="009A292B" w:rsidRDefault="009A292B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E08D" w14:textId="77777777" w:rsidR="009A292B" w:rsidRDefault="009A292B" w:rsidP="007115A4">
      <w:r>
        <w:separator/>
      </w:r>
    </w:p>
  </w:footnote>
  <w:footnote w:type="continuationSeparator" w:id="0">
    <w:p w14:paraId="4C25ACF7" w14:textId="77777777" w:rsidR="009A292B" w:rsidRDefault="009A292B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28004243">
    <w:abstractNumId w:val="21"/>
  </w:num>
  <w:num w:numId="2" w16cid:durableId="1587959840">
    <w:abstractNumId w:val="12"/>
  </w:num>
  <w:num w:numId="3" w16cid:durableId="51662082">
    <w:abstractNumId w:val="10"/>
  </w:num>
  <w:num w:numId="4" w16cid:durableId="1021008327">
    <w:abstractNumId w:val="24"/>
  </w:num>
  <w:num w:numId="5" w16cid:durableId="1674139922">
    <w:abstractNumId w:val="13"/>
  </w:num>
  <w:num w:numId="6" w16cid:durableId="516233779">
    <w:abstractNumId w:val="18"/>
  </w:num>
  <w:num w:numId="7" w16cid:durableId="95298483">
    <w:abstractNumId w:val="20"/>
  </w:num>
  <w:num w:numId="8" w16cid:durableId="1259213515">
    <w:abstractNumId w:val="9"/>
  </w:num>
  <w:num w:numId="9" w16cid:durableId="1045065444">
    <w:abstractNumId w:val="7"/>
  </w:num>
  <w:num w:numId="10" w16cid:durableId="1840189616">
    <w:abstractNumId w:val="6"/>
  </w:num>
  <w:num w:numId="11" w16cid:durableId="1450511138">
    <w:abstractNumId w:val="5"/>
  </w:num>
  <w:num w:numId="12" w16cid:durableId="855924927">
    <w:abstractNumId w:val="4"/>
  </w:num>
  <w:num w:numId="13" w16cid:durableId="507407509">
    <w:abstractNumId w:val="8"/>
  </w:num>
  <w:num w:numId="14" w16cid:durableId="1613782011">
    <w:abstractNumId w:val="3"/>
  </w:num>
  <w:num w:numId="15" w16cid:durableId="2131393285">
    <w:abstractNumId w:val="2"/>
  </w:num>
  <w:num w:numId="16" w16cid:durableId="747767581">
    <w:abstractNumId w:val="1"/>
  </w:num>
  <w:num w:numId="17" w16cid:durableId="155463966">
    <w:abstractNumId w:val="0"/>
  </w:num>
  <w:num w:numId="18" w16cid:durableId="1647858939">
    <w:abstractNumId w:val="14"/>
  </w:num>
  <w:num w:numId="19" w16cid:durableId="1714235218">
    <w:abstractNumId w:val="15"/>
  </w:num>
  <w:num w:numId="20" w16cid:durableId="1286233148">
    <w:abstractNumId w:val="22"/>
  </w:num>
  <w:num w:numId="21" w16cid:durableId="1205871483">
    <w:abstractNumId w:val="19"/>
  </w:num>
  <w:num w:numId="22" w16cid:durableId="417092436">
    <w:abstractNumId w:val="11"/>
  </w:num>
  <w:num w:numId="23" w16cid:durableId="1120344856">
    <w:abstractNumId w:val="25"/>
  </w:num>
  <w:num w:numId="24" w16cid:durableId="1054626221">
    <w:abstractNumId w:val="23"/>
  </w:num>
  <w:num w:numId="25" w16cid:durableId="603926476">
    <w:abstractNumId w:val="16"/>
  </w:num>
  <w:num w:numId="26" w16cid:durableId="5012864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D9F"/>
    <w:rsid w:val="000454E1"/>
    <w:rsid w:val="00124D9F"/>
    <w:rsid w:val="001B3E27"/>
    <w:rsid w:val="004B7925"/>
    <w:rsid w:val="004E108E"/>
    <w:rsid w:val="004F1171"/>
    <w:rsid w:val="005264BC"/>
    <w:rsid w:val="005636C7"/>
    <w:rsid w:val="006004DB"/>
    <w:rsid w:val="00645252"/>
    <w:rsid w:val="006D3D74"/>
    <w:rsid w:val="007115A4"/>
    <w:rsid w:val="008273DB"/>
    <w:rsid w:val="0083569A"/>
    <w:rsid w:val="008366BA"/>
    <w:rsid w:val="00891E44"/>
    <w:rsid w:val="008A7D28"/>
    <w:rsid w:val="009A292B"/>
    <w:rsid w:val="009A5985"/>
    <w:rsid w:val="00A43CF7"/>
    <w:rsid w:val="00A565F2"/>
    <w:rsid w:val="00A9204E"/>
    <w:rsid w:val="00AB7575"/>
    <w:rsid w:val="00AC2A5A"/>
    <w:rsid w:val="00B23BF0"/>
    <w:rsid w:val="00CC3A15"/>
    <w:rsid w:val="00D2336B"/>
    <w:rsid w:val="00D558C9"/>
    <w:rsid w:val="00DE5C92"/>
    <w:rsid w:val="00E07B08"/>
    <w:rsid w:val="00E929E1"/>
    <w:rsid w:val="00EA00AF"/>
    <w:rsid w:val="00EC4C59"/>
    <w:rsid w:val="00F13E3D"/>
    <w:rsid w:val="00F7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356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5A4"/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customStyle="1" w:styleId="Menzione1">
    <w:name w:val="Menzione1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customStyle="1" w:styleId="Hashtag1">
    <w:name w:val="Hashtag1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  <w:sz w:val="24"/>
      <w:szCs w:val="24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rco.rastrelli@unipd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42519\AppData\Roaming\Microsoft\Templates\Spaziatura%20singola%20(vuot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90A48-5230-4AC7-A980-90C5BBBABF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Spaziatura singola (vuoto).dotx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2023-11-23T09:38:00Z</dcterms:created>
  <dcterms:modified xsi:type="dcterms:W3CDTF">2023-11-23T09:38:00Z</dcterms:modified>
</cp:coreProperties>
</file>